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B9" w:rsidRPr="004F0483" w:rsidRDefault="000608B9" w:rsidP="000608B9">
      <w:pPr>
        <w:spacing w:before="120"/>
        <w:rPr>
          <w:b/>
        </w:rPr>
      </w:pPr>
      <w:r w:rsidRPr="004F0483">
        <w:rPr>
          <w:b/>
          <w:bCs/>
        </w:rPr>
        <w:t>Приложение №2 к документации о закупке</w:t>
      </w:r>
    </w:p>
    <w:p w:rsidR="000608B9" w:rsidRPr="004F0483" w:rsidRDefault="000608B9" w:rsidP="00506410">
      <w:pPr>
        <w:ind w:left="4820" w:firstLine="61"/>
        <w:jc w:val="both"/>
        <w:rPr>
          <w:b/>
        </w:rPr>
      </w:pPr>
      <w:r w:rsidRPr="004F0483">
        <w:rPr>
          <w:b/>
        </w:rPr>
        <w:t>«Утверждаю»</w:t>
      </w:r>
    </w:p>
    <w:p w:rsidR="00506410" w:rsidRDefault="00506410" w:rsidP="00506410">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0608B9" w:rsidRPr="004F0483" w:rsidRDefault="000608B9" w:rsidP="000608B9">
      <w:pPr>
        <w:ind w:left="4752" w:firstLine="720"/>
        <w:jc w:val="both"/>
      </w:pPr>
    </w:p>
    <w:p w:rsidR="000608B9" w:rsidRPr="004F0483" w:rsidRDefault="000608B9" w:rsidP="000608B9">
      <w:pPr>
        <w:ind w:left="4752" w:firstLine="720"/>
        <w:jc w:val="both"/>
      </w:pPr>
      <w:r w:rsidRPr="004F0483">
        <w:t xml:space="preserve">________________ </w:t>
      </w:r>
      <w:r>
        <w:t xml:space="preserve"> </w:t>
      </w:r>
      <w:r w:rsidR="00506410">
        <w:t>Д.В. Смуров</w:t>
      </w:r>
    </w:p>
    <w:p w:rsidR="000608B9" w:rsidRPr="004F0483" w:rsidRDefault="005E6C2C" w:rsidP="000608B9">
      <w:pPr>
        <w:ind w:left="5529"/>
        <w:jc w:val="right"/>
      </w:pPr>
      <w:r>
        <w:t>03.10</w:t>
      </w:r>
      <w:bookmarkStart w:id="0" w:name="_GoBack"/>
      <w:bookmarkEnd w:id="0"/>
      <w:r w:rsidR="000608B9">
        <w:t>.2022</w:t>
      </w:r>
    </w:p>
    <w:p w:rsidR="000608B9" w:rsidRPr="004F0483" w:rsidRDefault="000608B9" w:rsidP="00646604">
      <w:pPr>
        <w:jc w:val="center"/>
        <w:rPr>
          <w:b/>
        </w:rPr>
      </w:pPr>
      <w:r w:rsidRPr="004F0483">
        <w:rPr>
          <w:b/>
        </w:rPr>
        <w:t>ТЕХНИЧЕСКОЕ ЗАДАНИЕ</w:t>
      </w:r>
    </w:p>
    <w:p w:rsidR="000608B9" w:rsidRPr="004F0483" w:rsidRDefault="000608B9" w:rsidP="00646604">
      <w:pPr>
        <w:jc w:val="center"/>
      </w:pPr>
      <w:r w:rsidRPr="004F0483">
        <w:rPr>
          <w:b/>
        </w:rPr>
        <w:t>на поставку товара</w:t>
      </w:r>
    </w:p>
    <w:p w:rsidR="000608B9" w:rsidRPr="004F0483" w:rsidRDefault="000608B9" w:rsidP="00646604">
      <w:pPr>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A10A6A">
        <w:rPr>
          <w:i/>
        </w:rPr>
        <w:t>Комплект деталей</w:t>
      </w:r>
      <w:r w:rsidRPr="004F0483">
        <w:rPr>
          <w:i/>
        </w:rPr>
        <w:t>.</w:t>
      </w:r>
    </w:p>
    <w:p w:rsidR="000608B9" w:rsidRPr="004F0483" w:rsidRDefault="000608B9" w:rsidP="00646604">
      <w:pPr>
        <w:jc w:val="both"/>
        <w:rPr>
          <w:i/>
        </w:rPr>
      </w:pPr>
      <w:r w:rsidRPr="004F0483">
        <w:rPr>
          <w:b/>
        </w:rPr>
        <w:t xml:space="preserve">2. Место и условия поставки товара: </w:t>
      </w:r>
      <w:r w:rsidRPr="004F0483">
        <w:rPr>
          <w:i/>
        </w:rPr>
        <w:t xml:space="preserve">Поставить </w:t>
      </w:r>
      <w:r w:rsidR="00A10A6A">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0608B9" w:rsidRPr="004F0483" w:rsidRDefault="000608B9" w:rsidP="00646604">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F7812" w:rsidRDefault="000608B9" w:rsidP="00646604">
      <w:pPr>
        <w:jc w:val="both"/>
        <w:rPr>
          <w:b/>
        </w:rPr>
      </w:pPr>
      <w:r w:rsidRPr="004F0483">
        <w:rPr>
          <w:b/>
        </w:rPr>
        <w:t>3. Срок поставки товара:</w:t>
      </w:r>
      <w:r w:rsidR="00CF7812">
        <w:rPr>
          <w:b/>
        </w:rPr>
        <w:t xml:space="preserve"> Партиями:</w:t>
      </w:r>
    </w:p>
    <w:p w:rsidR="00A10A6A" w:rsidRDefault="00CF7812" w:rsidP="00646604">
      <w:pPr>
        <w:jc w:val="both"/>
        <w:rPr>
          <w:i/>
          <w:u w:val="single"/>
        </w:rPr>
      </w:pPr>
      <w:r w:rsidRPr="00CF7812">
        <w:rPr>
          <w:i/>
          <w:u w:val="single"/>
        </w:rPr>
        <w:t>Партия №1</w:t>
      </w:r>
      <w:r w:rsidRPr="00CF7812">
        <w:rPr>
          <w:b/>
          <w:u w:val="single"/>
        </w:rPr>
        <w:t xml:space="preserve"> </w:t>
      </w:r>
      <w:r>
        <w:rPr>
          <w:b/>
          <w:u w:val="single"/>
        </w:rPr>
        <w:t xml:space="preserve">- </w:t>
      </w:r>
      <w:r w:rsidR="00506410" w:rsidRPr="00CF7812">
        <w:rPr>
          <w:i/>
          <w:u w:val="single"/>
        </w:rPr>
        <w:t xml:space="preserve">до </w:t>
      </w:r>
      <w:r>
        <w:rPr>
          <w:i/>
          <w:u w:val="single"/>
        </w:rPr>
        <w:t>31</w:t>
      </w:r>
      <w:r w:rsidR="00506410" w:rsidRPr="00CF7812">
        <w:rPr>
          <w:i/>
          <w:u w:val="single"/>
        </w:rPr>
        <w:t>.</w:t>
      </w:r>
      <w:r w:rsidR="00506410">
        <w:rPr>
          <w:i/>
          <w:u w:val="single"/>
        </w:rPr>
        <w:t>1</w:t>
      </w:r>
      <w:r>
        <w:rPr>
          <w:i/>
          <w:u w:val="single"/>
        </w:rPr>
        <w:t>2</w:t>
      </w:r>
      <w:r w:rsidR="00506410">
        <w:rPr>
          <w:i/>
          <w:u w:val="single"/>
        </w:rPr>
        <w:t>.2022 г.</w:t>
      </w:r>
    </w:p>
    <w:p w:rsidR="00CF7812" w:rsidRDefault="00CF7812" w:rsidP="00CF7812">
      <w:pPr>
        <w:jc w:val="both"/>
        <w:rPr>
          <w:i/>
          <w:u w:val="single"/>
        </w:rPr>
      </w:pPr>
      <w:r w:rsidRPr="00CF7812">
        <w:rPr>
          <w:i/>
          <w:u w:val="single"/>
        </w:rPr>
        <w:t>Партия №</w:t>
      </w:r>
      <w:r>
        <w:rPr>
          <w:i/>
          <w:u w:val="single"/>
        </w:rPr>
        <w:t>2</w:t>
      </w:r>
      <w:r w:rsidRPr="00CF7812">
        <w:rPr>
          <w:b/>
          <w:u w:val="single"/>
        </w:rPr>
        <w:t xml:space="preserve"> </w:t>
      </w:r>
      <w:r>
        <w:rPr>
          <w:b/>
          <w:u w:val="single"/>
        </w:rPr>
        <w:t xml:space="preserve">- </w:t>
      </w:r>
      <w:r w:rsidRPr="00CF7812">
        <w:rPr>
          <w:i/>
          <w:u w:val="single"/>
        </w:rPr>
        <w:t xml:space="preserve">до </w:t>
      </w:r>
      <w:r>
        <w:rPr>
          <w:i/>
          <w:u w:val="single"/>
        </w:rPr>
        <w:t>31</w:t>
      </w:r>
      <w:r w:rsidRPr="00CF7812">
        <w:rPr>
          <w:i/>
          <w:u w:val="single"/>
        </w:rPr>
        <w:t>.</w:t>
      </w:r>
      <w:r>
        <w:rPr>
          <w:i/>
          <w:u w:val="single"/>
        </w:rPr>
        <w:t>03.2023 г.</w:t>
      </w:r>
    </w:p>
    <w:p w:rsidR="00CF7812" w:rsidRDefault="00CF7812" w:rsidP="00646604">
      <w:pPr>
        <w:jc w:val="both"/>
        <w:rPr>
          <w:b/>
        </w:rPr>
      </w:pPr>
      <w:r w:rsidRPr="00CF7812">
        <w:rPr>
          <w:i/>
          <w:u w:val="single"/>
        </w:rPr>
        <w:t>Партия №</w:t>
      </w:r>
      <w:r>
        <w:rPr>
          <w:i/>
          <w:u w:val="single"/>
        </w:rPr>
        <w:t>3</w:t>
      </w:r>
      <w:r w:rsidRPr="00CF7812">
        <w:rPr>
          <w:b/>
          <w:u w:val="single"/>
        </w:rPr>
        <w:t xml:space="preserve"> </w:t>
      </w:r>
      <w:r>
        <w:rPr>
          <w:b/>
          <w:u w:val="single"/>
        </w:rPr>
        <w:t xml:space="preserve">- </w:t>
      </w:r>
      <w:r w:rsidRPr="00CF7812">
        <w:rPr>
          <w:i/>
          <w:u w:val="single"/>
        </w:rPr>
        <w:t xml:space="preserve">до </w:t>
      </w:r>
      <w:r>
        <w:rPr>
          <w:i/>
          <w:u w:val="single"/>
        </w:rPr>
        <w:t>30</w:t>
      </w:r>
      <w:r w:rsidRPr="00CF7812">
        <w:rPr>
          <w:i/>
          <w:u w:val="single"/>
        </w:rPr>
        <w:t>.</w:t>
      </w:r>
      <w:r>
        <w:rPr>
          <w:i/>
          <w:u w:val="single"/>
        </w:rPr>
        <w:t>06.2023 г</w:t>
      </w:r>
    </w:p>
    <w:p w:rsidR="000608B9" w:rsidRPr="004F0483" w:rsidRDefault="000608B9" w:rsidP="00646604">
      <w:pPr>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A10A6A" w:rsidRDefault="000608B9" w:rsidP="00646604">
      <w:pPr>
        <w:jc w:val="both"/>
      </w:pPr>
      <w:r w:rsidRPr="004F0483">
        <w:rPr>
          <w:b/>
        </w:rPr>
        <w:t xml:space="preserve">5. Технические характеристики и потребительские свойства (не хуже): </w:t>
      </w:r>
      <w:r w:rsidR="00A10A6A" w:rsidRPr="006F2B9A">
        <w:rPr>
          <w:i/>
          <w:u w:val="single"/>
        </w:rPr>
        <w:t>Согласно прилагаемой конструкторской документации</w:t>
      </w:r>
      <w:r w:rsidR="00A10A6A">
        <w:rPr>
          <w:i/>
          <w:u w:val="single"/>
        </w:rPr>
        <w:t>:</w:t>
      </w:r>
      <w:r w:rsidR="00A10A6A" w:rsidRPr="006D2A79">
        <w:t xml:space="preserve"> </w:t>
      </w:r>
    </w:p>
    <w:p w:rsidR="00594BFC" w:rsidRDefault="00594BFC" w:rsidP="00646604">
      <w:pPr>
        <w:jc w:val="both"/>
        <w:rPr>
          <w:i/>
        </w:rPr>
        <w:sectPr w:rsidR="00594BFC" w:rsidSect="00646604">
          <w:footerReference w:type="even" r:id="rId9"/>
          <w:footerReference w:type="default" r:id="rId10"/>
          <w:pgSz w:w="11906" w:h="16838"/>
          <w:pgMar w:top="568" w:right="851" w:bottom="284" w:left="1701" w:header="720" w:footer="720" w:gutter="0"/>
          <w:cols w:space="708"/>
          <w:titlePg/>
          <w:docGrid w:linePitch="360"/>
        </w:sectPr>
      </w:pPr>
    </w:p>
    <w:p w:rsidR="00E97D5C" w:rsidRDefault="00E97D5C" w:rsidP="00CF7812">
      <w:pPr>
        <w:jc w:val="both"/>
        <w:rPr>
          <w:i/>
        </w:rPr>
      </w:pPr>
      <w:r>
        <w:rPr>
          <w:i/>
        </w:rPr>
        <w:lastRenderedPageBreak/>
        <w:t>ИПДР. 731144.012</w:t>
      </w:r>
    </w:p>
    <w:p w:rsidR="00CF7812" w:rsidRPr="00CF7812" w:rsidRDefault="00CF7812" w:rsidP="00CF7812">
      <w:pPr>
        <w:jc w:val="both"/>
        <w:rPr>
          <w:i/>
        </w:rPr>
      </w:pPr>
      <w:r w:rsidRPr="00CF7812">
        <w:rPr>
          <w:i/>
        </w:rPr>
        <w:t>ИПДР.741632.026</w:t>
      </w:r>
    </w:p>
    <w:p w:rsidR="00CF7812" w:rsidRPr="00CF7812" w:rsidRDefault="00CF7812" w:rsidP="00CF7812">
      <w:pPr>
        <w:jc w:val="both"/>
        <w:rPr>
          <w:i/>
        </w:rPr>
      </w:pPr>
      <w:r w:rsidRPr="00CF7812">
        <w:rPr>
          <w:i/>
        </w:rPr>
        <w:t>ИПДР.741512.184</w:t>
      </w:r>
    </w:p>
    <w:p w:rsidR="00CF7812" w:rsidRPr="00CF7812" w:rsidRDefault="00CF7812" w:rsidP="00CF7812">
      <w:pPr>
        <w:jc w:val="both"/>
        <w:rPr>
          <w:i/>
        </w:rPr>
      </w:pPr>
      <w:r w:rsidRPr="00CF7812">
        <w:rPr>
          <w:i/>
        </w:rPr>
        <w:t>ИПДР.741532.094</w:t>
      </w:r>
    </w:p>
    <w:p w:rsidR="00CF7812" w:rsidRPr="00CF7812" w:rsidRDefault="00CF7812" w:rsidP="00CF7812">
      <w:pPr>
        <w:jc w:val="both"/>
        <w:rPr>
          <w:i/>
        </w:rPr>
      </w:pPr>
      <w:r w:rsidRPr="00CF7812">
        <w:rPr>
          <w:i/>
        </w:rPr>
        <w:t>ИПДР.741426.023</w:t>
      </w:r>
    </w:p>
    <w:p w:rsidR="00CF7812" w:rsidRPr="00CF7812" w:rsidRDefault="00CF7812" w:rsidP="00CF7812">
      <w:pPr>
        <w:jc w:val="both"/>
        <w:rPr>
          <w:i/>
        </w:rPr>
      </w:pPr>
      <w:r w:rsidRPr="00CF7812">
        <w:rPr>
          <w:i/>
        </w:rPr>
        <w:t>ИПДР.741424.238</w:t>
      </w:r>
    </w:p>
    <w:p w:rsidR="00CF7812" w:rsidRPr="00CF7812" w:rsidRDefault="00CF7812" w:rsidP="00CF7812">
      <w:pPr>
        <w:jc w:val="both"/>
        <w:rPr>
          <w:i/>
        </w:rPr>
      </w:pPr>
      <w:r w:rsidRPr="00CF7812">
        <w:rPr>
          <w:i/>
        </w:rPr>
        <w:t>ИПДР.731144.011</w:t>
      </w:r>
    </w:p>
    <w:p w:rsidR="00CF7812" w:rsidRPr="00CF7812" w:rsidRDefault="00CF7812" w:rsidP="00CF7812">
      <w:pPr>
        <w:jc w:val="both"/>
        <w:rPr>
          <w:i/>
        </w:rPr>
      </w:pPr>
      <w:r w:rsidRPr="00CF7812">
        <w:rPr>
          <w:i/>
        </w:rPr>
        <w:t>ИПДР.711192.008</w:t>
      </w:r>
    </w:p>
    <w:p w:rsidR="00CF7812" w:rsidRPr="00CF7812" w:rsidRDefault="00CF7812" w:rsidP="00CF7812">
      <w:pPr>
        <w:jc w:val="both"/>
        <w:rPr>
          <w:i/>
        </w:rPr>
      </w:pPr>
      <w:r w:rsidRPr="00CF7812">
        <w:rPr>
          <w:i/>
        </w:rPr>
        <w:t>ИПДР.711124.006</w:t>
      </w:r>
    </w:p>
    <w:p w:rsidR="00CF7812" w:rsidRPr="00CF7812" w:rsidRDefault="00CF7812" w:rsidP="00CF7812">
      <w:pPr>
        <w:jc w:val="both"/>
        <w:rPr>
          <w:i/>
        </w:rPr>
      </w:pPr>
      <w:r w:rsidRPr="00CF7812">
        <w:rPr>
          <w:i/>
        </w:rPr>
        <w:t>ИПДР.741464.042</w:t>
      </w:r>
    </w:p>
    <w:p w:rsidR="00CF7812" w:rsidRPr="00CF7812" w:rsidRDefault="00CF7812" w:rsidP="00CF7812">
      <w:pPr>
        <w:jc w:val="both"/>
        <w:rPr>
          <w:i/>
        </w:rPr>
      </w:pPr>
      <w:r w:rsidRPr="00CF7812">
        <w:rPr>
          <w:i/>
        </w:rPr>
        <w:t>ИПДР.741464.043</w:t>
      </w:r>
    </w:p>
    <w:p w:rsidR="00CF7812" w:rsidRPr="00CF7812" w:rsidRDefault="00CF7812" w:rsidP="00CF7812">
      <w:pPr>
        <w:jc w:val="both"/>
        <w:rPr>
          <w:i/>
        </w:rPr>
      </w:pPr>
      <w:r w:rsidRPr="00CF7812">
        <w:rPr>
          <w:i/>
        </w:rPr>
        <w:t>ИПДР.753324.002</w:t>
      </w:r>
    </w:p>
    <w:p w:rsidR="00CF7812" w:rsidRPr="00CF7812" w:rsidRDefault="00CF7812" w:rsidP="00CF7812">
      <w:pPr>
        <w:jc w:val="both"/>
        <w:rPr>
          <w:i/>
        </w:rPr>
      </w:pPr>
      <w:r w:rsidRPr="00CF7812">
        <w:rPr>
          <w:i/>
        </w:rPr>
        <w:t>ИПДР.753324.003</w:t>
      </w:r>
    </w:p>
    <w:p w:rsidR="00CF7812" w:rsidRPr="00CF7812" w:rsidRDefault="00CF7812" w:rsidP="00CF7812">
      <w:pPr>
        <w:jc w:val="both"/>
        <w:rPr>
          <w:i/>
        </w:rPr>
      </w:pPr>
      <w:r w:rsidRPr="00CF7812">
        <w:rPr>
          <w:i/>
        </w:rPr>
        <w:t>ИПДР.741474.077</w:t>
      </w:r>
    </w:p>
    <w:p w:rsidR="00CF7812" w:rsidRPr="00CF7812" w:rsidRDefault="00CF7812" w:rsidP="00CF7812">
      <w:pPr>
        <w:jc w:val="both"/>
        <w:rPr>
          <w:i/>
        </w:rPr>
      </w:pPr>
      <w:r w:rsidRPr="00CF7812">
        <w:rPr>
          <w:i/>
        </w:rPr>
        <w:t>ИПДР.741468.009</w:t>
      </w:r>
    </w:p>
    <w:p w:rsidR="00CF7812" w:rsidRPr="00CF7812" w:rsidRDefault="00CF7812" w:rsidP="00CF7812">
      <w:pPr>
        <w:jc w:val="both"/>
        <w:rPr>
          <w:i/>
        </w:rPr>
      </w:pPr>
      <w:r w:rsidRPr="00CF7812">
        <w:rPr>
          <w:i/>
        </w:rPr>
        <w:t>ИПДР.741154.018</w:t>
      </w:r>
    </w:p>
    <w:p w:rsidR="00CF7812" w:rsidRPr="00CF7812" w:rsidRDefault="00CF7812" w:rsidP="00CF7812">
      <w:pPr>
        <w:jc w:val="both"/>
        <w:rPr>
          <w:i/>
        </w:rPr>
      </w:pPr>
      <w:r w:rsidRPr="00CF7812">
        <w:rPr>
          <w:i/>
        </w:rPr>
        <w:t>ИПДР.753324.001</w:t>
      </w:r>
    </w:p>
    <w:p w:rsidR="00CF7812" w:rsidRPr="00CF7812" w:rsidRDefault="00CF7812" w:rsidP="00CF7812">
      <w:pPr>
        <w:jc w:val="both"/>
        <w:rPr>
          <w:i/>
        </w:rPr>
      </w:pPr>
      <w:r w:rsidRPr="00CF7812">
        <w:rPr>
          <w:i/>
        </w:rPr>
        <w:t>ИПДР.731192.011</w:t>
      </w:r>
    </w:p>
    <w:p w:rsidR="00CF7812" w:rsidRPr="00CF7812" w:rsidRDefault="00CF7812" w:rsidP="00CF7812">
      <w:pPr>
        <w:jc w:val="both"/>
        <w:rPr>
          <w:i/>
        </w:rPr>
      </w:pPr>
      <w:r w:rsidRPr="00CF7812">
        <w:rPr>
          <w:i/>
        </w:rPr>
        <w:t>ИПДР.731192.012</w:t>
      </w:r>
    </w:p>
    <w:p w:rsidR="00CF7812" w:rsidRPr="00CF7812" w:rsidRDefault="00CF7812" w:rsidP="00CF7812">
      <w:pPr>
        <w:jc w:val="both"/>
        <w:rPr>
          <w:i/>
        </w:rPr>
      </w:pPr>
      <w:r w:rsidRPr="00CF7812">
        <w:rPr>
          <w:i/>
        </w:rPr>
        <w:t>ИПДР.741512.182</w:t>
      </w:r>
    </w:p>
    <w:p w:rsidR="00CF7812" w:rsidRPr="00CF7812" w:rsidRDefault="00CF7812" w:rsidP="00CF7812">
      <w:pPr>
        <w:jc w:val="both"/>
        <w:rPr>
          <w:i/>
        </w:rPr>
      </w:pPr>
      <w:r w:rsidRPr="00CF7812">
        <w:rPr>
          <w:i/>
        </w:rPr>
        <w:t>.ИПДР.711322.017</w:t>
      </w:r>
    </w:p>
    <w:p w:rsidR="00CF7812" w:rsidRPr="00CF7812" w:rsidRDefault="00CF7812" w:rsidP="00CF7812">
      <w:pPr>
        <w:jc w:val="both"/>
        <w:rPr>
          <w:i/>
        </w:rPr>
      </w:pPr>
      <w:r w:rsidRPr="00CF7812">
        <w:rPr>
          <w:i/>
        </w:rPr>
        <w:lastRenderedPageBreak/>
        <w:t>ИПДР.711322.018</w:t>
      </w:r>
    </w:p>
    <w:p w:rsidR="00CF7812" w:rsidRPr="00CF7812" w:rsidRDefault="00CF7812" w:rsidP="00CF7812">
      <w:pPr>
        <w:jc w:val="both"/>
        <w:rPr>
          <w:i/>
        </w:rPr>
      </w:pPr>
      <w:r w:rsidRPr="00CF7812">
        <w:rPr>
          <w:i/>
        </w:rPr>
        <w:t>ИПДР.731178.017</w:t>
      </w:r>
    </w:p>
    <w:p w:rsidR="00CF7812" w:rsidRPr="00CF7812" w:rsidRDefault="00CF7812" w:rsidP="00CF7812">
      <w:pPr>
        <w:jc w:val="both"/>
        <w:rPr>
          <w:i/>
        </w:rPr>
      </w:pPr>
      <w:r w:rsidRPr="00CF7812">
        <w:rPr>
          <w:i/>
        </w:rPr>
        <w:t>ИПДР.735214.126</w:t>
      </w:r>
    </w:p>
    <w:p w:rsidR="00CF7812" w:rsidRPr="00CF7812" w:rsidRDefault="00CF7812" w:rsidP="00CF7812">
      <w:pPr>
        <w:jc w:val="both"/>
        <w:rPr>
          <w:i/>
        </w:rPr>
      </w:pPr>
      <w:r w:rsidRPr="00CF7812">
        <w:rPr>
          <w:i/>
        </w:rPr>
        <w:t>ИПДР.741234.246</w:t>
      </w:r>
    </w:p>
    <w:p w:rsidR="00CF7812" w:rsidRPr="00CF7812" w:rsidRDefault="00CF7812" w:rsidP="00CF7812">
      <w:pPr>
        <w:jc w:val="both"/>
        <w:rPr>
          <w:i/>
        </w:rPr>
      </w:pPr>
      <w:r w:rsidRPr="00CF7812">
        <w:rPr>
          <w:i/>
        </w:rPr>
        <w:t>ИПДР.741542.080</w:t>
      </w:r>
    </w:p>
    <w:p w:rsidR="00CF7812" w:rsidRPr="00CF7812" w:rsidRDefault="00CF7812" w:rsidP="00CF7812">
      <w:pPr>
        <w:jc w:val="both"/>
        <w:rPr>
          <w:i/>
        </w:rPr>
      </w:pPr>
      <w:r w:rsidRPr="00CF7812">
        <w:rPr>
          <w:i/>
        </w:rPr>
        <w:t>ИПДР.741358.016</w:t>
      </w:r>
    </w:p>
    <w:p w:rsidR="00CF7812" w:rsidRPr="00CF7812" w:rsidRDefault="00CF7812" w:rsidP="00CF7812">
      <w:pPr>
        <w:jc w:val="both"/>
        <w:rPr>
          <w:i/>
        </w:rPr>
      </w:pPr>
      <w:r w:rsidRPr="00CF7812">
        <w:rPr>
          <w:i/>
        </w:rPr>
        <w:t>ИПДР.733161.013</w:t>
      </w:r>
    </w:p>
    <w:p w:rsidR="00CF7812" w:rsidRPr="00CF7812" w:rsidRDefault="00CF7812" w:rsidP="00CF7812">
      <w:pPr>
        <w:jc w:val="both"/>
        <w:rPr>
          <w:i/>
        </w:rPr>
      </w:pPr>
      <w:r w:rsidRPr="00CF7812">
        <w:rPr>
          <w:i/>
        </w:rPr>
        <w:t>ИПДР.733471.031</w:t>
      </w:r>
    </w:p>
    <w:p w:rsidR="00CF7812" w:rsidRPr="00CF7812" w:rsidRDefault="00CF7812" w:rsidP="00CF7812">
      <w:pPr>
        <w:jc w:val="both"/>
        <w:rPr>
          <w:i/>
        </w:rPr>
      </w:pPr>
      <w:r w:rsidRPr="00CF7812">
        <w:rPr>
          <w:i/>
        </w:rPr>
        <w:t>ИПДР.733551.004</w:t>
      </w:r>
    </w:p>
    <w:p w:rsidR="00CF7812" w:rsidRPr="00CF7812" w:rsidRDefault="00CF7812" w:rsidP="00CF7812">
      <w:pPr>
        <w:jc w:val="both"/>
        <w:rPr>
          <w:i/>
        </w:rPr>
      </w:pPr>
      <w:r w:rsidRPr="00CF7812">
        <w:rPr>
          <w:i/>
        </w:rPr>
        <w:t>ИПДР.733214.004</w:t>
      </w:r>
    </w:p>
    <w:p w:rsidR="00CF7812" w:rsidRPr="00CF7812" w:rsidRDefault="00CF7812" w:rsidP="00CF7812">
      <w:pPr>
        <w:jc w:val="both"/>
        <w:rPr>
          <w:i/>
        </w:rPr>
      </w:pPr>
      <w:r w:rsidRPr="00CF7812">
        <w:rPr>
          <w:i/>
        </w:rPr>
        <w:t>ИПДР.733214.006</w:t>
      </w:r>
    </w:p>
    <w:p w:rsidR="00CF7812" w:rsidRPr="00CF7812" w:rsidRDefault="00CF7812" w:rsidP="00CF7812">
      <w:pPr>
        <w:jc w:val="both"/>
        <w:rPr>
          <w:i/>
        </w:rPr>
      </w:pPr>
      <w:r w:rsidRPr="00CF7812">
        <w:rPr>
          <w:i/>
        </w:rPr>
        <w:t>ИПДР.733218.006</w:t>
      </w:r>
    </w:p>
    <w:p w:rsidR="00CF7812" w:rsidRPr="00CF7812" w:rsidRDefault="00CF7812" w:rsidP="00CF7812">
      <w:pPr>
        <w:jc w:val="both"/>
        <w:rPr>
          <w:i/>
        </w:rPr>
      </w:pPr>
      <w:r w:rsidRPr="00CF7812">
        <w:rPr>
          <w:i/>
        </w:rPr>
        <w:t>ИПДР.733218.007</w:t>
      </w:r>
    </w:p>
    <w:p w:rsidR="00CF7812" w:rsidRPr="00CF7812" w:rsidRDefault="00CF7812" w:rsidP="00CF7812">
      <w:pPr>
        <w:jc w:val="both"/>
        <w:rPr>
          <w:i/>
        </w:rPr>
      </w:pPr>
      <w:r w:rsidRPr="00CF7812">
        <w:rPr>
          <w:i/>
        </w:rPr>
        <w:t>ИПДР.741535.034</w:t>
      </w:r>
    </w:p>
    <w:p w:rsidR="00CF7812" w:rsidRPr="00CF7812" w:rsidRDefault="00CF7812" w:rsidP="00CF7812">
      <w:pPr>
        <w:jc w:val="both"/>
        <w:rPr>
          <w:i/>
        </w:rPr>
      </w:pPr>
      <w:r w:rsidRPr="00CF7812">
        <w:rPr>
          <w:i/>
        </w:rPr>
        <w:t>ИПДР.733251.035</w:t>
      </w:r>
    </w:p>
    <w:p w:rsidR="00CF7812" w:rsidRPr="00CF7812" w:rsidRDefault="00CF7812" w:rsidP="00CF7812">
      <w:pPr>
        <w:jc w:val="both"/>
        <w:rPr>
          <w:i/>
        </w:rPr>
      </w:pPr>
      <w:r w:rsidRPr="00CF7812">
        <w:rPr>
          <w:i/>
        </w:rPr>
        <w:t>ИПДР.731373.003</w:t>
      </w:r>
    </w:p>
    <w:p w:rsidR="00CF7812" w:rsidRPr="00CF7812" w:rsidRDefault="00CF7812" w:rsidP="00CF7812">
      <w:pPr>
        <w:jc w:val="both"/>
        <w:rPr>
          <w:i/>
        </w:rPr>
      </w:pPr>
      <w:r w:rsidRPr="00CF7812">
        <w:rPr>
          <w:i/>
        </w:rPr>
        <w:t>ИПДР.731373.002</w:t>
      </w:r>
    </w:p>
    <w:p w:rsidR="00CF7812" w:rsidRPr="00CF7812" w:rsidRDefault="00CF7812" w:rsidP="00CF7812">
      <w:pPr>
        <w:jc w:val="both"/>
        <w:rPr>
          <w:i/>
        </w:rPr>
      </w:pPr>
      <w:r w:rsidRPr="00CF7812">
        <w:rPr>
          <w:i/>
        </w:rPr>
        <w:t>ИПДР.741562.018</w:t>
      </w:r>
    </w:p>
    <w:p w:rsidR="00CF7812" w:rsidRPr="00CF7812" w:rsidRDefault="00CF7812" w:rsidP="00CF7812">
      <w:pPr>
        <w:jc w:val="both"/>
        <w:rPr>
          <w:i/>
        </w:rPr>
      </w:pPr>
      <w:r w:rsidRPr="00CF7812">
        <w:rPr>
          <w:i/>
        </w:rPr>
        <w:t>ИПДР.741512.184-01</w:t>
      </w:r>
    </w:p>
    <w:p w:rsidR="00CF7812" w:rsidRPr="00CF7812" w:rsidRDefault="00CF7812" w:rsidP="00CF7812">
      <w:pPr>
        <w:jc w:val="both"/>
        <w:rPr>
          <w:i/>
        </w:rPr>
      </w:pPr>
      <w:r w:rsidRPr="00CF7812">
        <w:rPr>
          <w:i/>
        </w:rPr>
        <w:t>ИПДР.741512.181</w:t>
      </w:r>
    </w:p>
    <w:p w:rsidR="00506410" w:rsidRDefault="00CF7812" w:rsidP="00CF7812">
      <w:pPr>
        <w:sectPr w:rsidR="00506410" w:rsidSect="00CF7812">
          <w:type w:val="continuous"/>
          <w:pgSz w:w="11906" w:h="16838"/>
          <w:pgMar w:top="1134" w:right="851" w:bottom="1134" w:left="1701" w:header="720" w:footer="720" w:gutter="0"/>
          <w:cols w:num="2" w:space="708"/>
          <w:titlePg/>
          <w:docGrid w:linePitch="360"/>
        </w:sectPr>
      </w:pPr>
      <w:r w:rsidRPr="00CF7812">
        <w:rPr>
          <w:i/>
        </w:rPr>
        <w:t>ИПДР.741535.018</w:t>
      </w:r>
    </w:p>
    <w:p w:rsidR="000608B9" w:rsidRDefault="000608B9" w:rsidP="00646604">
      <w:pPr>
        <w:jc w:val="both"/>
        <w:rPr>
          <w:i/>
        </w:rPr>
      </w:pPr>
      <w:r w:rsidRPr="004F0483">
        <w:rPr>
          <w:b/>
        </w:rPr>
        <w:lastRenderedPageBreak/>
        <w:t xml:space="preserve">6. Требования по комплекту поставки: </w:t>
      </w:r>
      <w:r>
        <w:rPr>
          <w:i/>
        </w:rPr>
        <w:t xml:space="preserve"> </w:t>
      </w:r>
      <w:r w:rsidR="00CF7812">
        <w:rPr>
          <w:i/>
        </w:rPr>
        <w:t>1</w:t>
      </w:r>
      <w:r w:rsidRPr="004F0483">
        <w:rPr>
          <w:i/>
        </w:rPr>
        <w:t xml:space="preserve"> </w:t>
      </w:r>
      <w:r w:rsidR="00FD29FE">
        <w:rPr>
          <w:i/>
        </w:rPr>
        <w:t>Комплект. Поставка партиями.</w:t>
      </w:r>
    </w:p>
    <w:tbl>
      <w:tblPr>
        <w:tblW w:w="8804" w:type="dxa"/>
        <w:tblInd w:w="93" w:type="dxa"/>
        <w:tblLook w:val="04A0" w:firstRow="1" w:lastRow="0" w:firstColumn="1" w:lastColumn="0" w:noHBand="0" w:noVBand="1"/>
      </w:tblPr>
      <w:tblGrid>
        <w:gridCol w:w="3660"/>
        <w:gridCol w:w="1286"/>
        <w:gridCol w:w="1286"/>
        <w:gridCol w:w="1286"/>
        <w:gridCol w:w="1286"/>
      </w:tblGrid>
      <w:tr w:rsidR="0046562C" w:rsidRPr="0046562C" w:rsidTr="00F948A1">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62C" w:rsidRPr="0046562C" w:rsidRDefault="0046562C" w:rsidP="0046562C">
            <w:pPr>
              <w:jc w:val="center"/>
              <w:rPr>
                <w:i/>
                <w:color w:val="000000"/>
              </w:rPr>
            </w:pPr>
            <w:r w:rsidRPr="0046562C">
              <w:rPr>
                <w:i/>
                <w:color w:val="000000"/>
              </w:rPr>
              <w:t>Наименование</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F948A1" w:rsidRDefault="0046562C" w:rsidP="0046562C">
            <w:pPr>
              <w:jc w:val="center"/>
              <w:rPr>
                <w:i/>
                <w:color w:val="000000"/>
              </w:rPr>
            </w:pPr>
            <w:r w:rsidRPr="0046562C">
              <w:rPr>
                <w:i/>
                <w:color w:val="000000"/>
              </w:rPr>
              <w:t>Общее</w:t>
            </w:r>
          </w:p>
          <w:p w:rsidR="0046562C" w:rsidRPr="0046562C" w:rsidRDefault="0046562C" w:rsidP="0046562C">
            <w:pPr>
              <w:jc w:val="center"/>
              <w:rPr>
                <w:i/>
                <w:color w:val="000000"/>
              </w:rPr>
            </w:pPr>
            <w:r w:rsidRPr="0046562C">
              <w:rPr>
                <w:i/>
                <w:color w:val="000000"/>
              </w:rPr>
              <w:t xml:space="preserve"> кол-во</w:t>
            </w:r>
            <w:r w:rsidR="00632F6B">
              <w:rPr>
                <w:i/>
                <w:color w:val="000000"/>
              </w:rPr>
              <w:t xml:space="preserve"> шт.  в комплекте </w:t>
            </w:r>
          </w:p>
        </w:tc>
        <w:tc>
          <w:tcPr>
            <w:tcW w:w="1286" w:type="dxa"/>
            <w:tcBorders>
              <w:top w:val="single" w:sz="4" w:space="0" w:color="auto"/>
              <w:left w:val="nil"/>
              <w:bottom w:val="single" w:sz="4" w:space="0" w:color="auto"/>
              <w:right w:val="single" w:sz="4" w:space="0" w:color="auto"/>
            </w:tcBorders>
          </w:tcPr>
          <w:p w:rsidR="0046562C" w:rsidRPr="0046562C" w:rsidRDefault="0046562C" w:rsidP="0046562C">
            <w:pPr>
              <w:jc w:val="center"/>
              <w:rPr>
                <w:i/>
                <w:color w:val="000000"/>
              </w:rPr>
            </w:pPr>
            <w:r w:rsidRPr="0046562C">
              <w:rPr>
                <w:i/>
                <w:color w:val="000000"/>
              </w:rPr>
              <w:t xml:space="preserve">Кол-во </w:t>
            </w:r>
            <w:r w:rsidR="00632F6B">
              <w:rPr>
                <w:i/>
                <w:color w:val="000000"/>
              </w:rPr>
              <w:t xml:space="preserve">шт. </w:t>
            </w:r>
            <w:r w:rsidRPr="0046562C">
              <w:rPr>
                <w:i/>
                <w:color w:val="000000"/>
              </w:rPr>
              <w:t>на партию №1</w:t>
            </w:r>
          </w:p>
        </w:tc>
        <w:tc>
          <w:tcPr>
            <w:tcW w:w="1286" w:type="dxa"/>
            <w:tcBorders>
              <w:top w:val="single" w:sz="4" w:space="0" w:color="auto"/>
              <w:left w:val="nil"/>
              <w:bottom w:val="single" w:sz="4" w:space="0" w:color="auto"/>
              <w:right w:val="single" w:sz="4" w:space="0" w:color="auto"/>
            </w:tcBorders>
          </w:tcPr>
          <w:p w:rsidR="0046562C" w:rsidRPr="0046562C" w:rsidRDefault="0046562C" w:rsidP="0046562C">
            <w:pPr>
              <w:jc w:val="center"/>
              <w:rPr>
                <w:i/>
                <w:color w:val="000000"/>
              </w:rPr>
            </w:pPr>
            <w:r w:rsidRPr="0046562C">
              <w:rPr>
                <w:i/>
                <w:color w:val="000000"/>
              </w:rPr>
              <w:t xml:space="preserve">Кол-во </w:t>
            </w:r>
            <w:r w:rsidR="00632F6B">
              <w:rPr>
                <w:i/>
                <w:color w:val="000000"/>
              </w:rPr>
              <w:t xml:space="preserve">шт. </w:t>
            </w:r>
            <w:r w:rsidRPr="0046562C">
              <w:rPr>
                <w:i/>
                <w:color w:val="000000"/>
              </w:rPr>
              <w:t>на партию №2</w:t>
            </w:r>
          </w:p>
        </w:tc>
        <w:tc>
          <w:tcPr>
            <w:tcW w:w="1286" w:type="dxa"/>
            <w:tcBorders>
              <w:top w:val="single" w:sz="4" w:space="0" w:color="auto"/>
              <w:left w:val="nil"/>
              <w:bottom w:val="single" w:sz="4" w:space="0" w:color="auto"/>
              <w:right w:val="single" w:sz="4" w:space="0" w:color="auto"/>
            </w:tcBorders>
          </w:tcPr>
          <w:p w:rsidR="0046562C" w:rsidRPr="0046562C" w:rsidRDefault="0046562C" w:rsidP="0046562C">
            <w:pPr>
              <w:jc w:val="center"/>
              <w:rPr>
                <w:i/>
                <w:color w:val="000000"/>
              </w:rPr>
            </w:pPr>
            <w:r w:rsidRPr="0046562C">
              <w:rPr>
                <w:i/>
                <w:color w:val="000000"/>
              </w:rPr>
              <w:t xml:space="preserve">Кол-во </w:t>
            </w:r>
            <w:r w:rsidR="00632F6B">
              <w:rPr>
                <w:i/>
                <w:color w:val="000000"/>
              </w:rPr>
              <w:t xml:space="preserve">шт. </w:t>
            </w:r>
            <w:r w:rsidRPr="0046562C">
              <w:rPr>
                <w:i/>
                <w:color w:val="000000"/>
              </w:rPr>
              <w:t>на партию №3</w:t>
            </w:r>
          </w:p>
        </w:tc>
      </w:tr>
      <w:tr w:rsidR="0046562C" w:rsidRPr="0046562C" w:rsidTr="00F948A1">
        <w:trPr>
          <w:trHeight w:val="300"/>
        </w:trPr>
        <w:tc>
          <w:tcPr>
            <w:tcW w:w="3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2C" w:rsidRPr="0046562C" w:rsidRDefault="00E97D5C" w:rsidP="00E97D5C">
            <w:pPr>
              <w:rPr>
                <w:i/>
                <w:color w:val="000000"/>
              </w:rPr>
            </w:pPr>
            <w:r>
              <w:rPr>
                <w:i/>
                <w:color w:val="000000"/>
              </w:rPr>
              <w:t>Корпус</w:t>
            </w:r>
            <w:r w:rsidR="0046562C" w:rsidRPr="0046562C">
              <w:rPr>
                <w:i/>
                <w:color w:val="000000"/>
              </w:rPr>
              <w:t xml:space="preserve"> ИПДР.</w:t>
            </w:r>
            <w:r>
              <w:rPr>
                <w:i/>
                <w:color w:val="000000"/>
              </w:rPr>
              <w:t>731144</w:t>
            </w:r>
            <w:r w:rsidR="0046562C" w:rsidRPr="0046562C">
              <w:rPr>
                <w:i/>
                <w:color w:val="000000"/>
              </w:rPr>
              <w:t>.</w:t>
            </w:r>
            <w:r>
              <w:rPr>
                <w:i/>
                <w:color w:val="000000"/>
              </w:rPr>
              <w:t>012</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46562C" w:rsidRPr="0046562C" w:rsidRDefault="00E97D5C" w:rsidP="0046562C">
            <w:pPr>
              <w:jc w:val="right"/>
              <w:rPr>
                <w:i/>
                <w:color w:val="000000"/>
              </w:rPr>
            </w:pPr>
            <w:r>
              <w:rPr>
                <w:i/>
                <w:color w:val="000000"/>
              </w:rPr>
              <w:t>180</w:t>
            </w:r>
          </w:p>
        </w:tc>
        <w:tc>
          <w:tcPr>
            <w:tcW w:w="1286" w:type="dxa"/>
            <w:tcBorders>
              <w:top w:val="single" w:sz="4" w:space="0" w:color="auto"/>
              <w:left w:val="nil"/>
              <w:bottom w:val="single" w:sz="4" w:space="0" w:color="auto"/>
              <w:right w:val="single" w:sz="4" w:space="0" w:color="auto"/>
            </w:tcBorders>
          </w:tcPr>
          <w:p w:rsidR="0046562C" w:rsidRPr="00F948A1" w:rsidRDefault="00E97D5C" w:rsidP="00F948A1">
            <w:pPr>
              <w:jc w:val="right"/>
              <w:rPr>
                <w:i/>
              </w:rPr>
            </w:pPr>
            <w:r>
              <w:rPr>
                <w:i/>
              </w:rPr>
              <w:t>60</w:t>
            </w:r>
          </w:p>
        </w:tc>
        <w:tc>
          <w:tcPr>
            <w:tcW w:w="1286" w:type="dxa"/>
            <w:tcBorders>
              <w:top w:val="single" w:sz="4" w:space="0" w:color="auto"/>
              <w:left w:val="nil"/>
              <w:bottom w:val="single" w:sz="4" w:space="0" w:color="auto"/>
              <w:right w:val="single" w:sz="4" w:space="0" w:color="auto"/>
            </w:tcBorders>
          </w:tcPr>
          <w:p w:rsidR="0046562C" w:rsidRPr="00F948A1" w:rsidRDefault="00E97D5C" w:rsidP="00F948A1">
            <w:pPr>
              <w:jc w:val="right"/>
              <w:rPr>
                <w:i/>
              </w:rPr>
            </w:pPr>
            <w:r>
              <w:rPr>
                <w:i/>
              </w:rPr>
              <w:t>60</w:t>
            </w:r>
          </w:p>
        </w:tc>
        <w:tc>
          <w:tcPr>
            <w:tcW w:w="1286" w:type="dxa"/>
            <w:tcBorders>
              <w:top w:val="single" w:sz="4" w:space="0" w:color="auto"/>
              <w:left w:val="nil"/>
              <w:bottom w:val="single" w:sz="4" w:space="0" w:color="auto"/>
              <w:right w:val="single" w:sz="4" w:space="0" w:color="auto"/>
            </w:tcBorders>
          </w:tcPr>
          <w:p w:rsidR="00E97D5C" w:rsidRPr="00F948A1" w:rsidRDefault="00E97D5C" w:rsidP="00E97D5C">
            <w:pPr>
              <w:jc w:val="right"/>
              <w:rPr>
                <w:i/>
              </w:rPr>
            </w:pPr>
            <w:r>
              <w:rPr>
                <w:i/>
              </w:rPr>
              <w:t>60</w:t>
            </w:r>
          </w:p>
        </w:tc>
      </w:tr>
      <w:tr w:rsidR="00E97D5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E97D5C" w:rsidRPr="0046562C" w:rsidRDefault="00E97D5C" w:rsidP="00BB29B7">
            <w:pPr>
              <w:rPr>
                <w:i/>
                <w:color w:val="000000"/>
              </w:rPr>
            </w:pPr>
            <w:r w:rsidRPr="0046562C">
              <w:rPr>
                <w:i/>
                <w:color w:val="000000"/>
              </w:rPr>
              <w:t>Крышка ИПДР.741632.026</w:t>
            </w:r>
          </w:p>
        </w:tc>
        <w:tc>
          <w:tcPr>
            <w:tcW w:w="1286" w:type="dxa"/>
            <w:tcBorders>
              <w:top w:val="nil"/>
              <w:left w:val="nil"/>
              <w:bottom w:val="single" w:sz="4" w:space="0" w:color="auto"/>
              <w:right w:val="single" w:sz="4" w:space="0" w:color="auto"/>
            </w:tcBorders>
            <w:shd w:val="clear" w:color="auto" w:fill="auto"/>
            <w:noWrap/>
            <w:vAlign w:val="bottom"/>
            <w:hideMark/>
          </w:tcPr>
          <w:p w:rsidR="00E97D5C" w:rsidRPr="0046562C" w:rsidRDefault="00E97D5C" w:rsidP="00BB29B7">
            <w:pPr>
              <w:jc w:val="right"/>
              <w:rPr>
                <w:i/>
                <w:color w:val="000000"/>
              </w:rPr>
            </w:pPr>
            <w:r w:rsidRPr="0046562C">
              <w:rPr>
                <w:i/>
                <w:color w:val="000000"/>
              </w:rPr>
              <w:t>240</w:t>
            </w:r>
          </w:p>
        </w:tc>
        <w:tc>
          <w:tcPr>
            <w:tcW w:w="1286" w:type="dxa"/>
            <w:tcBorders>
              <w:top w:val="nil"/>
              <w:left w:val="nil"/>
              <w:bottom w:val="single" w:sz="4" w:space="0" w:color="auto"/>
              <w:right w:val="single" w:sz="4" w:space="0" w:color="auto"/>
            </w:tcBorders>
          </w:tcPr>
          <w:p w:rsidR="00E97D5C" w:rsidRPr="00F948A1" w:rsidRDefault="00E97D5C" w:rsidP="00BB29B7">
            <w:pPr>
              <w:jc w:val="right"/>
              <w:rPr>
                <w:i/>
              </w:rPr>
            </w:pPr>
            <w:r w:rsidRPr="00F948A1">
              <w:rPr>
                <w:i/>
              </w:rPr>
              <w:t>80</w:t>
            </w:r>
          </w:p>
        </w:tc>
        <w:tc>
          <w:tcPr>
            <w:tcW w:w="1286" w:type="dxa"/>
            <w:tcBorders>
              <w:top w:val="nil"/>
              <w:left w:val="nil"/>
              <w:bottom w:val="single" w:sz="4" w:space="0" w:color="auto"/>
              <w:right w:val="single" w:sz="4" w:space="0" w:color="auto"/>
            </w:tcBorders>
          </w:tcPr>
          <w:p w:rsidR="00E97D5C" w:rsidRPr="00F948A1" w:rsidRDefault="00E97D5C" w:rsidP="00BB29B7">
            <w:pPr>
              <w:jc w:val="right"/>
              <w:rPr>
                <w:i/>
              </w:rPr>
            </w:pPr>
            <w:r w:rsidRPr="00F948A1">
              <w:rPr>
                <w:i/>
              </w:rPr>
              <w:t>80</w:t>
            </w:r>
          </w:p>
        </w:tc>
        <w:tc>
          <w:tcPr>
            <w:tcW w:w="1286" w:type="dxa"/>
            <w:tcBorders>
              <w:top w:val="nil"/>
              <w:left w:val="nil"/>
              <w:bottom w:val="single" w:sz="4" w:space="0" w:color="auto"/>
              <w:right w:val="single" w:sz="4" w:space="0" w:color="auto"/>
            </w:tcBorders>
          </w:tcPr>
          <w:p w:rsidR="00E97D5C" w:rsidRPr="00F948A1" w:rsidRDefault="00E97D5C" w:rsidP="00BB29B7">
            <w:pPr>
              <w:jc w:val="right"/>
              <w:rPr>
                <w:i/>
              </w:rPr>
            </w:pPr>
            <w:r w:rsidRPr="00F948A1">
              <w:rPr>
                <w:i/>
              </w:rPr>
              <w:t>80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ИПДР.741512.184</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160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54</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54</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52</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Основание ИПДР.741532.094</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Панель ИПДР.741426.023</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Панель ИПДР.741424.238</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Экран ИПДР.731144.011</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Основание ИПДР.711192.008</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Крышка ИПДР.711124.006</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Основание ИПДР.741464.042</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Основание ИПДР.741464.043</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Крышка ИПДР.753324.002</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Крышка ИПДР.753324.003</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lastRenderedPageBreak/>
              <w:t>Основание ИПДР.741474.077</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Кронштейн ИПДР.741468.009</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Пластина ИПДР.741154.018</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ИПДР.753324.001</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Воздуховод ИПДР.731192.011</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Воздуховод ИПДР.731192.011-01</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ИПДР.731192.012</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защелки ИПДР.741512.182</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Площадка верх.</w:t>
            </w:r>
            <w:r>
              <w:rPr>
                <w:i/>
                <w:color w:val="000000"/>
              </w:rPr>
              <w:t xml:space="preserve"> </w:t>
            </w:r>
            <w:r w:rsidRPr="0046562C">
              <w:rPr>
                <w:i/>
                <w:color w:val="000000"/>
              </w:rPr>
              <w:t>ИПДР.711322.017</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 xml:space="preserve">Площадка </w:t>
            </w:r>
            <w:proofErr w:type="spellStart"/>
            <w:r w:rsidRPr="0046562C">
              <w:rPr>
                <w:i/>
                <w:color w:val="000000"/>
              </w:rPr>
              <w:t>ниж</w:t>
            </w:r>
            <w:proofErr w:type="spellEnd"/>
            <w:r w:rsidRPr="0046562C">
              <w:rPr>
                <w:i/>
                <w:color w:val="000000"/>
              </w:rPr>
              <w:t>. ИПДР.711322.018</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ИПДР.731178.017</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Крышка ИПДР.735214.126</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Крышка ИПДР.741234.246</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Кронштейн ИПДР.741542.080</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Кронштейн ИПДР.741358.016</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Фланец ИПДР.733161.013</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90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Основание ИПДР.733471.031</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90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Основание ИПДР.733551.004</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90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Панель ИПДР.733214.004</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90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Панель ИПДР.733214.006</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90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Косынка ИПДР.733218.006</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90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Косынка ИПДР.733218.007</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90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30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ИПДР.741535.034</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240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80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80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80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Основание ИПДР.733251.035</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80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26</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Панель ИПДР.731373.003</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80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26</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Панель задняя ИПДР.731373.002</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80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26</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Пластина ИПДР.741562.018</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30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10</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ИПДР.741512.184-01</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80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26</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ИПДР.741512.181</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80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27</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26</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ИПДР.741512.181-01</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160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54</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54</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52</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ИПДР.741512.181-03</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160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54</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54</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52</w:t>
            </w:r>
          </w:p>
        </w:tc>
      </w:tr>
      <w:tr w:rsidR="0046562C" w:rsidRPr="0046562C" w:rsidTr="00F948A1">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46562C" w:rsidRPr="0046562C" w:rsidRDefault="0046562C" w:rsidP="0046562C">
            <w:pPr>
              <w:rPr>
                <w:i/>
                <w:color w:val="000000"/>
              </w:rPr>
            </w:pPr>
            <w:r w:rsidRPr="0046562C">
              <w:rPr>
                <w:i/>
                <w:color w:val="000000"/>
              </w:rPr>
              <w:t>Корпус ИПДР.741535.018</w:t>
            </w:r>
          </w:p>
        </w:tc>
        <w:tc>
          <w:tcPr>
            <w:tcW w:w="1286" w:type="dxa"/>
            <w:tcBorders>
              <w:top w:val="nil"/>
              <w:left w:val="nil"/>
              <w:bottom w:val="single" w:sz="4" w:space="0" w:color="auto"/>
              <w:right w:val="single" w:sz="4" w:space="0" w:color="auto"/>
            </w:tcBorders>
            <w:shd w:val="clear" w:color="auto" w:fill="auto"/>
            <w:noWrap/>
            <w:vAlign w:val="bottom"/>
            <w:hideMark/>
          </w:tcPr>
          <w:p w:rsidR="0046562C" w:rsidRPr="0046562C" w:rsidRDefault="0046562C" w:rsidP="0046562C">
            <w:pPr>
              <w:jc w:val="right"/>
              <w:rPr>
                <w:i/>
                <w:color w:val="000000"/>
              </w:rPr>
            </w:pPr>
            <w:r w:rsidRPr="0046562C">
              <w:rPr>
                <w:i/>
                <w:color w:val="000000"/>
              </w:rPr>
              <w:t>160</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54</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54</w:t>
            </w:r>
          </w:p>
        </w:tc>
        <w:tc>
          <w:tcPr>
            <w:tcW w:w="1286" w:type="dxa"/>
            <w:tcBorders>
              <w:top w:val="nil"/>
              <w:left w:val="nil"/>
              <w:bottom w:val="single" w:sz="4" w:space="0" w:color="auto"/>
              <w:right w:val="single" w:sz="4" w:space="0" w:color="auto"/>
            </w:tcBorders>
          </w:tcPr>
          <w:p w:rsidR="0046562C" w:rsidRPr="00F948A1" w:rsidRDefault="0046562C" w:rsidP="00F948A1">
            <w:pPr>
              <w:jc w:val="right"/>
              <w:rPr>
                <w:i/>
              </w:rPr>
            </w:pPr>
            <w:r w:rsidRPr="00F948A1">
              <w:rPr>
                <w:i/>
              </w:rPr>
              <w:t>52</w:t>
            </w:r>
          </w:p>
        </w:tc>
      </w:tr>
    </w:tbl>
    <w:p w:rsidR="00F948A1" w:rsidRDefault="00F948A1" w:rsidP="00646604">
      <w:pPr>
        <w:jc w:val="both"/>
        <w:rPr>
          <w:b/>
        </w:rPr>
      </w:pPr>
    </w:p>
    <w:p w:rsidR="000608B9" w:rsidRPr="004F0483" w:rsidRDefault="000608B9" w:rsidP="00646604">
      <w:pPr>
        <w:jc w:val="both"/>
        <w:rPr>
          <w:i/>
        </w:rPr>
      </w:pPr>
      <w:r w:rsidRPr="004F0483">
        <w:rPr>
          <w:b/>
        </w:rPr>
        <w:t xml:space="preserve">7. Требования к проведению пусконаладочных работ (при наличии): </w:t>
      </w:r>
      <w:r w:rsidRPr="004F0483">
        <w:rPr>
          <w:i/>
        </w:rPr>
        <w:t>нет.</w:t>
      </w:r>
    </w:p>
    <w:p w:rsidR="00C06B7E" w:rsidRPr="00651BCD" w:rsidRDefault="000608B9" w:rsidP="00C06B7E">
      <w:pPr>
        <w:rPr>
          <w:i/>
          <w:u w:val="single"/>
        </w:rPr>
      </w:pPr>
      <w:r w:rsidRPr="004F0483">
        <w:rPr>
          <w:b/>
        </w:rPr>
        <w:t xml:space="preserve">8. Общие эксплуатационные и технические требования к поставляемому товару: </w:t>
      </w:r>
      <w:r w:rsidR="00C06B7E" w:rsidRPr="00651BCD">
        <w:rPr>
          <w:i/>
          <w:u w:val="single"/>
        </w:rPr>
        <w:t>На каждое наименование  товара этикетка с отметкой ОТК Исполнителя  о приемке по качеству.</w:t>
      </w:r>
    </w:p>
    <w:p w:rsidR="000608B9" w:rsidRPr="004F0483" w:rsidRDefault="000608B9" w:rsidP="00646604">
      <w:pPr>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00A10A6A">
        <w:rPr>
          <w:i/>
        </w:rPr>
        <w:t>.</w:t>
      </w:r>
    </w:p>
    <w:p w:rsidR="000608B9" w:rsidRPr="004F0483" w:rsidRDefault="000608B9" w:rsidP="00646604">
      <w:pPr>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0608B9" w:rsidRPr="004F0483" w:rsidRDefault="000608B9" w:rsidP="00646604">
      <w:pPr>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0608B9" w:rsidRPr="004F0483" w:rsidRDefault="000608B9" w:rsidP="00646604">
      <w:pPr>
        <w:jc w:val="both"/>
        <w:rPr>
          <w:i/>
        </w:rPr>
      </w:pPr>
      <w:r w:rsidRPr="004F0483">
        <w:rPr>
          <w:i/>
        </w:rPr>
        <w:t xml:space="preserve">выпуск не ранее </w:t>
      </w:r>
      <w:r w:rsidR="00DB27DA">
        <w:rPr>
          <w:i/>
        </w:rPr>
        <w:t>2022г</w:t>
      </w:r>
      <w:r w:rsidRPr="004F0483">
        <w:rPr>
          <w:i/>
        </w:rPr>
        <w:t>.</w:t>
      </w:r>
    </w:p>
    <w:p w:rsidR="000608B9" w:rsidRPr="004F0483" w:rsidRDefault="000608B9" w:rsidP="000608B9">
      <w:pPr>
        <w:jc w:val="both"/>
      </w:pPr>
    </w:p>
    <w:p w:rsidR="000608B9" w:rsidRPr="004F0483" w:rsidRDefault="000608B9" w:rsidP="000608B9">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0608B9" w:rsidRPr="004F0483" w:rsidRDefault="000608B9" w:rsidP="000608B9">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0608B9" w:rsidRPr="004F0483" w:rsidRDefault="000608B9" w:rsidP="000608B9">
      <w:pPr>
        <w:ind w:left="4960" w:firstLine="3"/>
        <w:jc w:val="both"/>
        <w:rPr>
          <w:i/>
          <w:sz w:val="16"/>
          <w:szCs w:val="16"/>
        </w:rPr>
      </w:pPr>
      <w:r w:rsidRPr="004F0483">
        <w:rPr>
          <w:i/>
          <w:sz w:val="16"/>
          <w:szCs w:val="16"/>
        </w:rPr>
        <w:t xml:space="preserve">       (подпись, расшифровка подписи)</w:t>
      </w:r>
    </w:p>
    <w:p w:rsidR="000608B9" w:rsidRPr="004F0483" w:rsidRDefault="000608B9" w:rsidP="000608B9">
      <w:pPr>
        <w:jc w:val="both"/>
      </w:pPr>
      <w:r w:rsidRPr="004F0483">
        <w:t>СОГЛАСОВАНО: Руководитель проекта</w:t>
      </w:r>
    </w:p>
    <w:p w:rsidR="000608B9" w:rsidRPr="004F0483" w:rsidRDefault="000608B9" w:rsidP="000608B9">
      <w:pPr>
        <w:jc w:val="both"/>
      </w:pPr>
      <w:r w:rsidRPr="004F0483">
        <w:tab/>
      </w:r>
      <w:r w:rsidRPr="004F0483">
        <w:tab/>
      </w:r>
      <w:r w:rsidRPr="004F0483">
        <w:tab/>
      </w:r>
      <w:r w:rsidRPr="004F0483">
        <w:tab/>
      </w:r>
      <w:r w:rsidRPr="004F0483">
        <w:tab/>
      </w:r>
      <w:r w:rsidRPr="004F0483">
        <w:tab/>
      </w:r>
      <w:r w:rsidRPr="004F0483">
        <w:tab/>
        <w:t xml:space="preserve">______________________ </w:t>
      </w:r>
      <w:r w:rsidR="00DB27DA">
        <w:t xml:space="preserve">М.В. </w:t>
      </w:r>
      <w:proofErr w:type="spellStart"/>
      <w:r w:rsidR="00DB27DA">
        <w:t>Жусупов</w:t>
      </w:r>
      <w:proofErr w:type="spellEnd"/>
    </w:p>
    <w:p w:rsidR="00EC0218" w:rsidRPr="000608B9" w:rsidRDefault="000608B9" w:rsidP="009B2181">
      <w:pPr>
        <w:ind w:left="4960" w:firstLine="3"/>
        <w:jc w:val="both"/>
      </w:pPr>
      <w:r w:rsidRPr="004F0483">
        <w:rPr>
          <w:i/>
          <w:sz w:val="16"/>
          <w:szCs w:val="16"/>
        </w:rPr>
        <w:t xml:space="preserve">       (подпись, расшифровка подписи)</w:t>
      </w:r>
    </w:p>
    <w:sectPr w:rsidR="00EC0218" w:rsidRPr="000608B9" w:rsidSect="00646604">
      <w:type w:val="continuous"/>
      <w:pgSz w:w="11906" w:h="16838"/>
      <w:pgMar w:top="851" w:right="851"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B9" w:rsidRDefault="000608B9">
      <w:r>
        <w:separator/>
      </w:r>
    </w:p>
  </w:endnote>
  <w:endnote w:type="continuationSeparator" w:id="0">
    <w:p w:rsidR="000608B9" w:rsidRDefault="0006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E6C2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B9" w:rsidRDefault="000608B9">
      <w:r>
        <w:separator/>
      </w:r>
    </w:p>
  </w:footnote>
  <w:footnote w:type="continuationSeparator" w:id="0">
    <w:p w:rsidR="000608B9" w:rsidRDefault="00060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5FB1EB0"/>
    <w:multiLevelType w:val="hybridMultilevel"/>
    <w:tmpl w:val="EE6C3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649167D"/>
    <w:multiLevelType w:val="hybridMultilevel"/>
    <w:tmpl w:val="BB787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19"/>
  </w:num>
  <w:num w:numId="11">
    <w:abstractNumId w:val="13"/>
  </w:num>
  <w:num w:numId="12">
    <w:abstractNumId w:val="15"/>
  </w:num>
  <w:num w:numId="13">
    <w:abstractNumId w:val="18"/>
  </w:num>
  <w:num w:numId="14">
    <w:abstractNumId w:val="16"/>
  </w:num>
  <w:num w:numId="15">
    <w:abstractNumId w:val="20"/>
  </w:num>
  <w:num w:numId="16">
    <w:abstractNumId w:val="2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08B9"/>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13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562C"/>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410"/>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BFC"/>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C2C"/>
    <w:rsid w:val="005E6E42"/>
    <w:rsid w:val="005E761A"/>
    <w:rsid w:val="005E7801"/>
    <w:rsid w:val="005F0B6A"/>
    <w:rsid w:val="005F2E70"/>
    <w:rsid w:val="005F3AA9"/>
    <w:rsid w:val="005F3FE3"/>
    <w:rsid w:val="005F5028"/>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F6B"/>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6604"/>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D8D"/>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51"/>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9F1"/>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181"/>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A6A"/>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0DE"/>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6B7E"/>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2920"/>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71C"/>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81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000D"/>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27DA"/>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3C5E"/>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97D5C"/>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8A1"/>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29FE"/>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55324683">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41890712">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BABB-9518-4710-BC27-9A3299CA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655</Words>
  <Characters>4427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641_Urycheva</dc:creator>
  <cp:lastModifiedBy>641_Urycheva</cp:lastModifiedBy>
  <cp:revision>10</cp:revision>
  <cp:lastPrinted>2013-02-07T08:08:00Z</cp:lastPrinted>
  <dcterms:created xsi:type="dcterms:W3CDTF">2022-09-09T12:23:00Z</dcterms:created>
  <dcterms:modified xsi:type="dcterms:W3CDTF">2022-10-03T10:11:00Z</dcterms:modified>
</cp:coreProperties>
</file>